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f5686a9" w14:textId="f5686a9">
      <w:pPr>
        <w15:collapsed w:val="false"/>
      </w:pPr>
      <w:bookmarkStart w:name="_GoBack" w:id="0"/>
      <w:bookmarkEnd w:id="0"/>
    </w:p>
    <w:p w:rsidR="002654AB" w:rsidRDefault="002654AB"/>
    <w:p w:rsidRPr="004B500C" w:rsidR="006A5E5B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 xml:space="preserve">                                   Po</w:t>
      </w:r>
      <w:r w:rsidRPr="004B500C" w:rsidR="00437A6F">
        <w:rPr>
          <w:rFonts w:ascii="Arial" w:hAnsi="Arial" w:cs="Arial"/>
        </w:rPr>
        <w:t>sl.</w:t>
      </w:r>
      <w:r w:rsidRPr="004B500C" w:rsidR="00917194">
        <w:rPr>
          <w:rFonts w:ascii="Arial" w:hAnsi="Arial" w:cs="Arial"/>
        </w:rPr>
        <w:t xml:space="preserve"> br</w:t>
      </w:r>
      <w:r w:rsidRPr="004B500C" w:rsidR="001409EC">
        <w:rPr>
          <w:rFonts w:ascii="Arial" w:hAnsi="Arial" w:cs="Arial"/>
        </w:rPr>
        <w:t>oj: 4</w:t>
      </w:r>
      <w:r w:rsidRPr="004B500C" w:rsidR="00917194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St</w:t>
      </w:r>
      <w:r w:rsidRPr="004B500C" w:rsidR="005662D8">
        <w:rPr>
          <w:rFonts w:ascii="Arial" w:hAnsi="Arial" w:cs="Arial"/>
        </w:rPr>
        <w:t>-</w:t>
      </w:r>
      <w:r w:rsidR="00106082">
        <w:rPr>
          <w:rFonts w:ascii="Arial" w:hAnsi="Arial" w:cs="Arial"/>
        </w:rPr>
        <w:t>480/2023-29</w:t>
      </w: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</w:p>
    <w:p w:rsidRPr="004B500C" w:rsidR="00917194" w:rsidP="00B928E9" w:rsidRDefault="007C6736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106082">
        <w:rPr>
          <w:rFonts w:ascii="Arial" w:hAnsi="Arial" w:cs="Arial"/>
        </w:rPr>
        <w:t>21</w:t>
      </w:r>
      <w:r w:rsidRPr="004B500C" w:rsidR="00FB7CEF">
        <w:rPr>
          <w:rFonts w:ascii="Arial" w:hAnsi="Arial" w:cs="Arial"/>
        </w:rPr>
        <w:t xml:space="preserve">. </w:t>
      </w:r>
      <w:r w:rsidR="00106082">
        <w:rPr>
          <w:rFonts w:ascii="Arial" w:hAnsi="Arial" w:cs="Arial"/>
        </w:rPr>
        <w:t>ožujka</w:t>
      </w:r>
      <w:r w:rsidRPr="004B500C" w:rsidR="001409E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2024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106082">
        <w:rPr>
          <w:rFonts w:ascii="Arial" w:hAnsi="Arial" w:cs="Arial"/>
        </w:rPr>
        <w:t>12:</w:t>
      </w:r>
      <w:r w:rsidR="00ED5814">
        <w:rPr>
          <w:rFonts w:ascii="Arial" w:hAnsi="Arial" w:cs="Arial"/>
        </w:rPr>
        <w:t>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>Pazinu,</w:t>
      </w:r>
    </w:p>
    <w:p w:rsidRPr="00ED5814" w:rsidR="00ED5814" w:rsidP="00B928E9" w:rsidRDefault="00917194">
      <w:pPr>
        <w:pStyle w:val="Default"/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u stečajnom postupku nad stečajnim dužnikom</w:t>
      </w:r>
    </w:p>
    <w:p w:rsidR="00106082" w:rsidP="00106082" w:rsidRDefault="0010608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EL – B.I. powerful &amp; confident d.o.o. u stečaju,  Zagreb, </w:t>
      </w:r>
    </w:p>
    <w:p w:rsidR="00106082" w:rsidP="00106082" w:rsidRDefault="0010608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Havidićeva ulica 40, OIB: 15347092967</w:t>
      </w:r>
    </w:p>
    <w:p w:rsidRPr="004B500C" w:rsidR="008B4D06" w:rsidP="008B4D06" w:rsidRDefault="008B4D06">
      <w:pPr>
        <w:jc w:val="center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="00B928E9">
        <w:rPr>
          <w:rFonts w:ascii="Arial" w:hAnsi="Arial" w:cs="Arial"/>
        </w:rPr>
        <w:t>Prodan</w:t>
      </w:r>
    </w:p>
    <w:p w:rsidRPr="004B500C" w:rsidR="006921B7" w:rsidP="00917194" w:rsidRDefault="006921B7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106082">
        <w:rPr>
          <w:rFonts w:ascii="Arial" w:hAnsi="Arial" w:cs="Arial"/>
        </w:rPr>
        <w:t>Monika Trkulja</w:t>
      </w:r>
      <w:r w:rsidR="00B928E9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 xml:space="preserve"> </w:t>
      </w: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917194" w:rsidP="00917194" w:rsidRDefault="001226A0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106082">
        <w:rPr>
          <w:rFonts w:ascii="Arial" w:hAnsi="Arial" w:cs="Arial"/>
        </w:rPr>
        <w:t>12</w:t>
      </w:r>
      <w:r w:rsidR="00576D1E">
        <w:rPr>
          <w:rFonts w:ascii="Arial" w:hAnsi="Arial" w:cs="Arial"/>
        </w:rPr>
        <w:t>,00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>
      <w:pPr>
        <w:jc w:val="center"/>
        <w:rPr>
          <w:rFonts w:ascii="Arial" w:hAnsi="Arial" w:cs="Arial"/>
        </w:rPr>
      </w:pPr>
    </w:p>
    <w:p w:rsidRPr="004B500C" w:rsidR="00993A48" w:rsidP="00917194" w:rsidRDefault="00917194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su na današnje ročište </w:t>
      </w:r>
      <w:r w:rsidRPr="004B500C" w:rsidR="006101BA">
        <w:rPr>
          <w:rFonts w:ascii="Arial" w:hAnsi="Arial" w:cs="Arial"/>
        </w:rPr>
        <w:t xml:space="preserve">pristupili: </w:t>
      </w:r>
    </w:p>
    <w:p w:rsidR="008D080B" w:rsidP="004B500C" w:rsidRDefault="006101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>1/</w:t>
      </w:r>
      <w:r w:rsidRPr="004B500C" w:rsidR="00492A10">
        <w:rPr>
          <w:rFonts w:ascii="Arial" w:hAnsi="Arial" w:cs="Arial"/>
        </w:rPr>
        <w:t xml:space="preserve"> za vjerovnika </w:t>
      </w:r>
      <w:r w:rsidR="000D4CA8">
        <w:rPr>
          <w:rFonts w:ascii="Arial" w:hAnsi="Arial" w:cs="Arial"/>
        </w:rPr>
        <w:t xml:space="preserve">RH – Željko Perčinlić, ŽDO u Puli </w:t>
      </w:r>
    </w:p>
    <w:p w:rsidR="000D4CA8" w:rsidP="004B500C" w:rsidRDefault="000D4CA8">
      <w:pPr>
        <w:jc w:val="both"/>
        <w:rPr>
          <w:rFonts w:ascii="Arial" w:hAnsi="Arial" w:cs="Arial"/>
        </w:rPr>
      </w:pPr>
    </w:p>
    <w:p w:rsidR="00576D1E" w:rsidP="004B500C" w:rsidRDefault="00576D1E">
      <w:pPr>
        <w:jc w:val="both"/>
        <w:rPr>
          <w:rFonts w:ascii="Arial" w:hAnsi="Arial" w:cs="Arial"/>
        </w:rPr>
      </w:pPr>
    </w:p>
    <w:p w:rsidR="00DF6685" w:rsidP="004B500C" w:rsidRDefault="000D4C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618CD">
        <w:rPr>
          <w:rFonts w:ascii="Arial" w:hAnsi="Arial" w:cs="Arial"/>
        </w:rPr>
        <w:t xml:space="preserve">Utvrđuje se da </w:t>
      </w:r>
      <w:r>
        <w:rPr>
          <w:rFonts w:ascii="Arial" w:hAnsi="Arial" w:cs="Arial"/>
        </w:rPr>
        <w:t>su</w:t>
      </w:r>
      <w:r w:rsidR="003618CD">
        <w:rPr>
          <w:rFonts w:ascii="Arial" w:hAnsi="Arial" w:cs="Arial"/>
        </w:rPr>
        <w:t xml:space="preserve"> kao javnost nazočn</w:t>
      </w:r>
      <w:r>
        <w:rPr>
          <w:rFonts w:ascii="Arial" w:hAnsi="Arial" w:cs="Arial"/>
        </w:rPr>
        <w:t xml:space="preserve">i raniji zakonski zastupnik Igor Bajsić te </w:t>
      </w:r>
      <w:r w:rsidRPr="000D4CA8">
        <w:rPr>
          <w:rFonts w:ascii="Arial" w:hAnsi="Arial" w:cs="Arial"/>
        </w:rPr>
        <w:t xml:space="preserve"> Mirjana Kovač, ovlašteni knjigovođa, </w:t>
      </w:r>
      <w:r>
        <w:rPr>
          <w:rFonts w:ascii="Arial" w:hAnsi="Arial" w:cs="Arial"/>
        </w:rPr>
        <w:t xml:space="preserve">koja je ranije </w:t>
      </w:r>
      <w:r w:rsidRPr="000D4CA8">
        <w:rPr>
          <w:rFonts w:ascii="Arial" w:hAnsi="Arial" w:cs="Arial"/>
        </w:rPr>
        <w:t>obavlja</w:t>
      </w:r>
      <w:r>
        <w:rPr>
          <w:rFonts w:ascii="Arial" w:hAnsi="Arial" w:cs="Arial"/>
        </w:rPr>
        <w:t>la</w:t>
      </w:r>
      <w:r w:rsidRPr="000D4CA8">
        <w:rPr>
          <w:rFonts w:ascii="Arial" w:hAnsi="Arial" w:cs="Arial"/>
        </w:rPr>
        <w:t xml:space="preserve"> poslove knjigovodstva za dužnika</w:t>
      </w:r>
    </w:p>
    <w:p w:rsidRPr="004B500C" w:rsidR="007709E2" w:rsidP="00917194" w:rsidRDefault="007709E2">
      <w:pPr>
        <w:jc w:val="both"/>
        <w:rPr>
          <w:rFonts w:ascii="Arial" w:hAnsi="Arial" w:cs="Arial"/>
        </w:rPr>
      </w:pPr>
    </w:p>
    <w:p w:rsidRPr="004B500C" w:rsidR="00250C34" w:rsidP="00993A48" w:rsidRDefault="00250C3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106082">
        <w:rPr>
          <w:rFonts w:ascii="Arial" w:hAnsi="Arial" w:cs="Arial"/>
        </w:rPr>
        <w:t>21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B928E9">
        <w:rPr>
          <w:rFonts w:ascii="Arial" w:hAnsi="Arial" w:cs="Arial"/>
        </w:rPr>
        <w:t>prosinca</w:t>
      </w:r>
      <w:r w:rsidR="00576D1E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2023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lastRenderedPageBreak/>
        <w:t>Utvrđuje se da je stečajn</w:t>
      </w:r>
      <w:r w:rsidR="00106082">
        <w:rPr>
          <w:rFonts w:ascii="Arial" w:hAnsi="Arial" w:cs="Arial"/>
        </w:rPr>
        <w:t>a</w:t>
      </w:r>
      <w:r w:rsidR="00ED5814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>u</w:t>
      </w:r>
      <w:r w:rsidRPr="004B500C" w:rsidR="002A667B">
        <w:rPr>
          <w:rFonts w:ascii="Arial" w:hAnsi="Arial" w:cs="Arial"/>
        </w:rPr>
        <w:t>pravitelj</w:t>
      </w:r>
      <w:r w:rsidR="00106082">
        <w:rPr>
          <w:rFonts w:ascii="Arial" w:hAnsi="Arial" w:cs="Arial"/>
        </w:rPr>
        <w:t>ica</w:t>
      </w:r>
      <w:r w:rsidR="00ED5814">
        <w:rPr>
          <w:rFonts w:ascii="Arial" w:hAnsi="Arial" w:cs="Arial"/>
        </w:rPr>
        <w:t xml:space="preserve"> </w:t>
      </w:r>
      <w:r w:rsidR="00106082">
        <w:rPr>
          <w:rFonts w:ascii="Arial" w:hAnsi="Arial" w:cs="Arial"/>
        </w:rPr>
        <w:t>5</w:t>
      </w:r>
      <w:r w:rsidR="00ED5814">
        <w:rPr>
          <w:rFonts w:ascii="Arial" w:hAnsi="Arial" w:cs="Arial"/>
        </w:rPr>
        <w:t xml:space="preserve">. </w:t>
      </w:r>
      <w:r w:rsidR="00B928E9">
        <w:rPr>
          <w:rFonts w:ascii="Arial" w:hAnsi="Arial" w:cs="Arial"/>
        </w:rPr>
        <w:t xml:space="preserve">ožujka </w:t>
      </w:r>
      <w:r w:rsidR="00ED5814">
        <w:rPr>
          <w:rFonts w:ascii="Arial" w:hAnsi="Arial" w:cs="Arial"/>
        </w:rPr>
        <w:t>202</w:t>
      </w:r>
      <w:r w:rsidR="00B928E9">
        <w:rPr>
          <w:rFonts w:ascii="Arial" w:hAnsi="Arial" w:cs="Arial"/>
        </w:rPr>
        <w:t>4</w:t>
      </w:r>
      <w:r w:rsidR="00ED5814">
        <w:rPr>
          <w:rFonts w:ascii="Arial" w:hAnsi="Arial" w:cs="Arial"/>
        </w:rPr>
        <w:t xml:space="preserve">. </w:t>
      </w:r>
      <w:r w:rsidRPr="004B500C" w:rsidR="00DC6C4F">
        <w:rPr>
          <w:rFonts w:ascii="Arial" w:hAnsi="Arial" w:cs="Arial"/>
        </w:rPr>
        <w:t xml:space="preserve">godine </w:t>
      </w:r>
      <w:r w:rsidRPr="004B500C" w:rsidR="00993A48">
        <w:rPr>
          <w:rFonts w:ascii="Arial" w:hAnsi="Arial" w:cs="Arial"/>
        </w:rPr>
        <w:t>dostavi</w:t>
      </w:r>
      <w:r w:rsidR="00106082">
        <w:rPr>
          <w:rFonts w:ascii="Arial" w:hAnsi="Arial" w:cs="Arial"/>
        </w:rPr>
        <w:t>la</w:t>
      </w:r>
      <w:r w:rsidRPr="004B500C" w:rsidR="00FC3EF1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="00106082">
        <w:rPr>
          <w:rFonts w:ascii="Arial" w:hAnsi="Arial" w:cs="Arial"/>
        </w:rPr>
        <w:t>6</w:t>
      </w:r>
      <w:r w:rsidRPr="004B500C" w:rsidR="00DC6C4F">
        <w:rPr>
          <w:rFonts w:ascii="Arial" w:hAnsi="Arial" w:cs="Arial"/>
        </w:rPr>
        <w:t xml:space="preserve">. </w:t>
      </w:r>
      <w:r w:rsidR="00B928E9">
        <w:rPr>
          <w:rFonts w:ascii="Arial" w:hAnsi="Arial" w:cs="Arial"/>
        </w:rPr>
        <w:t>ožujka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</w:t>
      </w:r>
      <w:r w:rsidR="00B928E9">
        <w:rPr>
          <w:rFonts w:ascii="Arial" w:hAnsi="Arial" w:cs="Arial"/>
        </w:rPr>
        <w:t>4</w:t>
      </w:r>
      <w:r w:rsidRPr="004B500C">
        <w:rPr>
          <w:rFonts w:ascii="Arial" w:hAnsi="Arial" w:cs="Arial"/>
        </w:rPr>
        <w:t>.</w:t>
      </w:r>
    </w:p>
    <w:p w:rsidRPr="004B500C" w:rsidR="00BC0DD1" w:rsidP="00FB7CEF" w:rsidRDefault="00BC0DD1">
      <w:pPr>
        <w:ind w:firstLine="720"/>
        <w:jc w:val="both"/>
        <w:rPr>
          <w:rFonts w:ascii="Arial" w:hAnsi="Arial" w:cs="Arial"/>
        </w:rPr>
      </w:pPr>
    </w:p>
    <w:p w:rsidRPr="00414D5A" w:rsidR="00480474" w:rsidP="00250C34" w:rsidRDefault="00480474">
      <w:pPr>
        <w:ind w:firstLine="720"/>
        <w:jc w:val="both"/>
        <w:rPr>
          <w:rFonts w:ascii="Arial" w:hAnsi="Arial" w:cs="Arial"/>
          <w:color w:val="000000" w:themeColor="text1"/>
        </w:rPr>
      </w:pPr>
      <w:r w:rsidRPr="00414D5A">
        <w:rPr>
          <w:rFonts w:ascii="Arial" w:hAnsi="Arial" w:cs="Arial"/>
          <w:color w:val="000000" w:themeColor="text1"/>
        </w:rPr>
        <w:t>Sukladno izvješću st. upravitelja utvrđuje se da je prijavljeno ukupno</w:t>
      </w:r>
      <w:r w:rsidRPr="00414D5A" w:rsidR="00664A9E">
        <w:rPr>
          <w:rFonts w:ascii="Arial" w:hAnsi="Arial" w:cs="Arial"/>
          <w:color w:val="000000" w:themeColor="text1"/>
        </w:rPr>
        <w:t xml:space="preserve"> </w:t>
      </w:r>
      <w:r w:rsidR="00106082">
        <w:rPr>
          <w:rFonts w:ascii="Arial" w:hAnsi="Arial" w:cs="Arial"/>
          <w:color w:val="000000" w:themeColor="text1"/>
        </w:rPr>
        <w:t>8</w:t>
      </w:r>
      <w:r w:rsidRPr="00414D5A" w:rsidR="002A667B">
        <w:rPr>
          <w:rFonts w:ascii="Arial" w:hAnsi="Arial" w:cs="Arial"/>
          <w:color w:val="000000" w:themeColor="text1"/>
        </w:rPr>
        <w:t xml:space="preserve"> </w:t>
      </w:r>
      <w:r w:rsidRPr="00414D5A">
        <w:rPr>
          <w:rFonts w:ascii="Arial" w:hAnsi="Arial" w:cs="Arial"/>
          <w:color w:val="000000" w:themeColor="text1"/>
        </w:rPr>
        <w:t>tražbin</w:t>
      </w:r>
      <w:r w:rsidRPr="00414D5A" w:rsidR="00451649">
        <w:rPr>
          <w:rFonts w:ascii="Arial" w:hAnsi="Arial" w:cs="Arial"/>
          <w:color w:val="000000" w:themeColor="text1"/>
        </w:rPr>
        <w:t>a</w:t>
      </w:r>
      <w:r w:rsidRPr="00414D5A" w:rsidR="00FC3EF1">
        <w:rPr>
          <w:rFonts w:ascii="Arial" w:hAnsi="Arial" w:cs="Arial"/>
          <w:color w:val="000000" w:themeColor="text1"/>
        </w:rPr>
        <w:t xml:space="preserve"> </w:t>
      </w:r>
      <w:r w:rsidRPr="00414D5A" w:rsidR="006101BA">
        <w:rPr>
          <w:rFonts w:ascii="Arial" w:hAnsi="Arial" w:cs="Arial"/>
          <w:color w:val="000000" w:themeColor="text1"/>
        </w:rPr>
        <w:t xml:space="preserve"> </w:t>
      </w:r>
      <w:r w:rsidRPr="00414D5A" w:rsidR="00FC3EF1">
        <w:rPr>
          <w:rFonts w:ascii="Arial" w:hAnsi="Arial" w:cs="Arial"/>
          <w:color w:val="000000" w:themeColor="text1"/>
        </w:rPr>
        <w:t>(</w:t>
      </w:r>
      <w:r w:rsidRPr="00414D5A" w:rsidR="00576D1E">
        <w:rPr>
          <w:rFonts w:ascii="Arial" w:hAnsi="Arial" w:cs="Arial"/>
          <w:color w:val="000000" w:themeColor="text1"/>
        </w:rPr>
        <w:t xml:space="preserve">prvog i </w:t>
      </w:r>
      <w:r w:rsidRPr="00414D5A" w:rsidR="008871BE">
        <w:rPr>
          <w:rFonts w:ascii="Arial" w:hAnsi="Arial" w:cs="Arial"/>
          <w:color w:val="000000" w:themeColor="text1"/>
        </w:rPr>
        <w:t xml:space="preserve">drugog </w:t>
      </w:r>
      <w:r w:rsidRPr="00414D5A" w:rsidR="00DC6C4F">
        <w:rPr>
          <w:rFonts w:ascii="Arial" w:hAnsi="Arial" w:cs="Arial"/>
          <w:color w:val="000000" w:themeColor="text1"/>
        </w:rPr>
        <w:t>višeg isplatnog reda)</w:t>
      </w:r>
      <w:r w:rsidRPr="00414D5A">
        <w:rPr>
          <w:rFonts w:ascii="Arial" w:hAnsi="Arial" w:cs="Arial"/>
          <w:color w:val="000000" w:themeColor="text1"/>
        </w:rPr>
        <w:t xml:space="preserve"> u ukupnom iznosu od </w:t>
      </w:r>
      <w:r w:rsidRPr="00414D5A" w:rsidR="00664A9E">
        <w:rPr>
          <w:rFonts w:ascii="Arial" w:hAnsi="Arial" w:cs="Arial"/>
          <w:color w:val="000000" w:themeColor="text1"/>
        </w:rPr>
        <w:t xml:space="preserve"> </w:t>
      </w:r>
      <w:r w:rsidR="00106082">
        <w:rPr>
          <w:rFonts w:ascii="Arial" w:hAnsi="Arial" w:cs="Arial"/>
          <w:color w:val="000000" w:themeColor="text1"/>
        </w:rPr>
        <w:t>109.516,16</w:t>
      </w:r>
      <w:r w:rsidR="00C75595">
        <w:rPr>
          <w:rFonts w:ascii="Arial" w:hAnsi="Arial" w:cs="Arial"/>
          <w:color w:val="000000" w:themeColor="text1"/>
        </w:rPr>
        <w:t xml:space="preserve"> </w:t>
      </w:r>
      <w:r w:rsidRPr="00414D5A" w:rsidR="00C75595">
        <w:rPr>
          <w:rFonts w:ascii="Arial" w:hAnsi="Arial" w:cs="Arial"/>
          <w:color w:val="000000" w:themeColor="text1"/>
        </w:rPr>
        <w:t>EURA</w:t>
      </w:r>
      <w:r w:rsidRPr="00414D5A" w:rsidR="00174BE6">
        <w:rPr>
          <w:rFonts w:ascii="Arial" w:hAnsi="Arial" w:cs="Arial"/>
          <w:color w:val="000000" w:themeColor="text1"/>
        </w:rPr>
        <w:t xml:space="preserve">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4B500C" w:rsidR="00413767" w:rsidP="00413767" w:rsidRDefault="00625DD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4B500C" w:rsidR="00EB0E11" w:rsidP="00390D42" w:rsidRDefault="00EB0E11">
      <w:pPr>
        <w:jc w:val="both"/>
        <w:rPr>
          <w:rFonts w:ascii="Arial" w:hAnsi="Arial" w:cs="Arial"/>
          <w:b/>
        </w:rPr>
      </w:pPr>
    </w:p>
    <w:p w:rsidRPr="00B928E9" w:rsidR="00B928E9" w:rsidP="00B928E9" w:rsidRDefault="00AD284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Pr="00B928E9" w:rsidR="00B928E9">
        <w:rPr>
          <w:rFonts w:ascii="Arial" w:hAnsi="Arial" w:cs="Arial"/>
        </w:rPr>
        <w:t xml:space="preserve">Vjerovnik RH, MINISTARSTVO FINANCIJA, POREZNA UPRAVA, OIB: </w:t>
      </w:r>
      <w:r w:rsidR="00106082">
        <w:rPr>
          <w:rFonts w:ascii="Arial" w:hAnsi="Arial" w:cs="Arial"/>
        </w:rPr>
        <w:t>18683136487</w:t>
      </w:r>
      <w:r w:rsidR="00B928E9">
        <w:rPr>
          <w:rFonts w:ascii="Arial" w:hAnsi="Arial" w:cs="Arial"/>
        </w:rPr>
        <w:t>, Zagreb, Katančićeva 5</w:t>
      </w:r>
      <w:r w:rsidRPr="00B928E9" w:rsidR="00B928E9">
        <w:rPr>
          <w:rFonts w:ascii="Arial" w:hAnsi="Arial" w:cs="Arial"/>
        </w:rPr>
        <w:t xml:space="preserve">, prijavio je tražbinu u iznosu od </w:t>
      </w:r>
      <w:r w:rsidR="00106082">
        <w:rPr>
          <w:rFonts w:ascii="Arial" w:hAnsi="Arial" w:cs="Arial"/>
        </w:rPr>
        <w:t>569,24</w:t>
      </w:r>
      <w:r w:rsidRPr="00B928E9" w:rsidR="00B928E9">
        <w:rPr>
          <w:rFonts w:ascii="Arial" w:hAnsi="Arial" w:cs="Arial"/>
        </w:rPr>
        <w:t xml:space="preserve"> EUR  po osnovi poreza i doprinosa, kao tražbinu prvog višeg  isplatnog reda i tražbinu u iznosu od </w:t>
      </w:r>
      <w:r w:rsidR="00106082">
        <w:rPr>
          <w:rFonts w:ascii="Arial" w:hAnsi="Arial" w:cs="Arial"/>
        </w:rPr>
        <w:t>2.779,97</w:t>
      </w:r>
      <w:r w:rsidRPr="00B928E9" w:rsidR="00B928E9">
        <w:rPr>
          <w:rFonts w:ascii="Arial" w:hAnsi="Arial" w:cs="Arial"/>
        </w:rPr>
        <w:t xml:space="preserve"> EUR po osnovi poreza kao tražbinu drugog višeg isplatnog reda. 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 u cijelosti.   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</w:p>
    <w:p w:rsidR="0010125D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sudac objavljuje da se tražbina stečajnog vjerovnika RH, MINISTARSTVO FINANCIJA, POREZNA UPRAVA, OIB: </w:t>
      </w:r>
      <w:r w:rsidR="00106082">
        <w:rPr>
          <w:rFonts w:ascii="Arial" w:hAnsi="Arial" w:cs="Arial"/>
        </w:rPr>
        <w:t>18683136487</w:t>
      </w:r>
      <w:r>
        <w:rPr>
          <w:rFonts w:ascii="Arial" w:hAnsi="Arial" w:cs="Arial"/>
        </w:rPr>
        <w:t xml:space="preserve">, Zagreb, Katančićeva 5, </w:t>
      </w:r>
      <w:r w:rsidRPr="00B928E9">
        <w:rPr>
          <w:rFonts w:ascii="Arial" w:hAnsi="Arial" w:cs="Arial"/>
        </w:rPr>
        <w:t xml:space="preserve">smatra utvrđenom u iznosu od </w:t>
      </w:r>
      <w:r w:rsidR="00106082">
        <w:rPr>
          <w:rFonts w:ascii="Arial" w:hAnsi="Arial" w:cs="Arial"/>
        </w:rPr>
        <w:t>569,24</w:t>
      </w:r>
      <w:r w:rsidRPr="00B928E9" w:rsidR="00106082">
        <w:rPr>
          <w:rFonts w:ascii="Arial" w:hAnsi="Arial" w:cs="Arial"/>
        </w:rPr>
        <w:t xml:space="preserve"> </w:t>
      </w:r>
      <w:r w:rsidRPr="00B928E9">
        <w:rPr>
          <w:rFonts w:ascii="Arial" w:hAnsi="Arial" w:cs="Arial"/>
        </w:rPr>
        <w:t xml:space="preserve">EUR  i  razvrstava u I. viši isplatni red te </w:t>
      </w:r>
      <w:r w:rsidR="00106082">
        <w:rPr>
          <w:rFonts w:ascii="Arial" w:hAnsi="Arial" w:cs="Arial"/>
        </w:rPr>
        <w:t>2.779,97</w:t>
      </w:r>
      <w:r w:rsidRPr="00B928E9" w:rsidR="00106082">
        <w:rPr>
          <w:rFonts w:ascii="Arial" w:hAnsi="Arial" w:cs="Arial"/>
        </w:rPr>
        <w:t xml:space="preserve"> </w:t>
      </w:r>
      <w:r w:rsidRPr="00B928E9">
        <w:rPr>
          <w:rFonts w:ascii="Arial" w:hAnsi="Arial" w:cs="Arial"/>
        </w:rPr>
        <w:t>EUR koja se razvrstava u II. viši isplatni red</w:t>
      </w:r>
      <w:r w:rsidRPr="004B500C" w:rsidR="0010125D">
        <w:rPr>
          <w:rFonts w:ascii="Arial" w:hAnsi="Arial" w:cs="Arial"/>
        </w:rPr>
        <w:t xml:space="preserve">. 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Pr="004B500C" w:rsidR="0010125D" w:rsidP="0010125D" w:rsidRDefault="00A26C9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0125D">
        <w:rPr>
          <w:rFonts w:ascii="Arial" w:hAnsi="Arial" w:cs="Arial"/>
        </w:rPr>
        <w:t xml:space="preserve">. Vjerovnik </w:t>
      </w:r>
      <w:r w:rsidR="00106082">
        <w:rPr>
          <w:rFonts w:ascii="Arial" w:hAnsi="Arial" w:cs="Arial"/>
        </w:rPr>
        <w:t>Hrvatski zavod za zapošljavanje, Središnji ured, Zagreb, Savska cesta 64, OIB: 91547293790</w:t>
      </w:r>
      <w:r>
        <w:rPr>
          <w:rFonts w:ascii="Arial" w:hAnsi="Arial" w:cs="Arial"/>
        </w:rPr>
        <w:t>,</w:t>
      </w:r>
      <w:r w:rsidRPr="004B500C" w:rsidR="0010125D">
        <w:rPr>
          <w:rFonts w:ascii="Arial" w:hAnsi="Arial" w:cs="Arial"/>
        </w:rPr>
        <w:t xml:space="preserve"> prijavio je tražbinu u iznosu od </w:t>
      </w:r>
      <w:r w:rsidR="00106082">
        <w:rPr>
          <w:rFonts w:ascii="Arial" w:hAnsi="Arial" w:cs="Arial"/>
        </w:rPr>
        <w:t>2.853,54</w:t>
      </w:r>
      <w:r>
        <w:rPr>
          <w:rFonts w:ascii="Arial" w:hAnsi="Arial" w:cs="Arial"/>
        </w:rPr>
        <w:t xml:space="preserve"> EUR</w:t>
      </w:r>
      <w:r w:rsidRPr="004B500C" w:rsidR="0010125D">
        <w:rPr>
          <w:rFonts w:ascii="Arial" w:hAnsi="Arial" w:cs="Arial"/>
        </w:rPr>
        <w:t xml:space="preserve"> po osnovi </w:t>
      </w:r>
      <w:r w:rsidR="00106082">
        <w:rPr>
          <w:rFonts w:ascii="Arial" w:hAnsi="Arial" w:cs="Arial"/>
        </w:rPr>
        <w:t>ugovora o dodjeli Potpore</w:t>
      </w:r>
      <w:r w:rsidRPr="004B500C" w:rsidR="0010125D">
        <w:rPr>
          <w:rFonts w:ascii="Arial" w:hAnsi="Arial" w:cs="Arial"/>
        </w:rPr>
        <w:t xml:space="preserve">, kao tražbinu </w:t>
      </w:r>
      <w:r w:rsidR="00106082">
        <w:rPr>
          <w:rFonts w:ascii="Arial" w:hAnsi="Arial" w:cs="Arial"/>
        </w:rPr>
        <w:t>prvog</w:t>
      </w:r>
      <w:r w:rsidRPr="004B500C" w:rsidR="0010125D">
        <w:rPr>
          <w:rFonts w:ascii="Arial" w:hAnsi="Arial" w:cs="Arial"/>
        </w:rPr>
        <w:t xml:space="preserve"> </w:t>
      </w:r>
      <w:r w:rsidR="0010125D">
        <w:rPr>
          <w:rFonts w:ascii="Arial" w:hAnsi="Arial" w:cs="Arial"/>
        </w:rPr>
        <w:t>višeg</w:t>
      </w:r>
      <w:r w:rsidRPr="004B500C" w:rsidR="0010125D">
        <w:rPr>
          <w:rFonts w:ascii="Arial" w:hAnsi="Arial" w:cs="Arial"/>
        </w:rPr>
        <w:t xml:space="preserve"> isplatnog reda.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u cijelosti. </w:t>
      </w:r>
      <w:r w:rsidRPr="004B500C">
        <w:rPr>
          <w:rFonts w:ascii="Arial" w:hAnsi="Arial" w:cs="Arial"/>
        </w:rPr>
        <w:t xml:space="preserve">  </w:t>
      </w:r>
    </w:p>
    <w:p w:rsidRPr="004B500C" w:rsidR="0010125D" w:rsidP="0010125D" w:rsidRDefault="0010125D">
      <w:pPr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106082">
        <w:rPr>
          <w:rFonts w:ascii="Arial" w:hAnsi="Arial" w:cs="Arial"/>
        </w:rPr>
        <w:t>Hrvatski zavod za zapošljavanje, Središnji ured, Zagreb, Savska cesta 64, OIB: 91547293790</w:t>
      </w:r>
      <w:r w:rsidR="00A26C98">
        <w:rPr>
          <w:rFonts w:ascii="Arial" w:hAnsi="Arial" w:cs="Arial"/>
        </w:rPr>
        <w:t xml:space="preserve">, </w:t>
      </w:r>
      <w:r w:rsidRPr="004B500C" w:rsidR="00A26C98">
        <w:rPr>
          <w:rFonts w:ascii="Arial" w:hAnsi="Arial" w:cs="Arial"/>
        </w:rPr>
        <w:t xml:space="preserve">smatra utvrđenom u iznosu od </w:t>
      </w:r>
      <w:r w:rsidR="00106082">
        <w:rPr>
          <w:rFonts w:ascii="Arial" w:hAnsi="Arial" w:cs="Arial"/>
        </w:rPr>
        <w:t xml:space="preserve">2.853,54 </w:t>
      </w:r>
      <w:r w:rsidR="00A26C98">
        <w:rPr>
          <w:rFonts w:ascii="Arial" w:hAnsi="Arial" w:cs="Arial"/>
        </w:rPr>
        <w:t>EUR</w:t>
      </w:r>
      <w:r w:rsidRPr="004B500C" w:rsidR="00A26C98">
        <w:rPr>
          <w:rFonts w:ascii="Arial" w:hAnsi="Arial" w:cs="Arial"/>
        </w:rPr>
        <w:t xml:space="preserve"> </w:t>
      </w:r>
      <w:r w:rsidR="00106082">
        <w:rPr>
          <w:rFonts w:ascii="Arial" w:hAnsi="Arial" w:cs="Arial"/>
        </w:rPr>
        <w:t>i  razvrstava u I</w:t>
      </w:r>
      <w:r w:rsidRPr="004B500C">
        <w:rPr>
          <w:rFonts w:ascii="Arial" w:hAnsi="Arial" w:cs="Arial"/>
        </w:rPr>
        <w:t xml:space="preserve">. viši isplatni red. </w:t>
      </w:r>
    </w:p>
    <w:p w:rsidR="006D7730" w:rsidP="006D7730" w:rsidRDefault="006D7730">
      <w:pPr>
        <w:ind w:firstLine="708"/>
        <w:jc w:val="both"/>
        <w:rPr>
          <w:rFonts w:ascii="Arial" w:hAnsi="Arial" w:cs="Arial"/>
        </w:rPr>
      </w:pPr>
    </w:p>
    <w:p w:rsidRPr="00F76E9B" w:rsidR="00F76E9B" w:rsidP="006D7730" w:rsidRDefault="00F76E9B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745AA8" w:rsidP="00745AA8" w:rsidRDefault="00F76E9B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3</w:t>
      </w:r>
      <w:r w:rsidRPr="00F76E9B" w:rsidR="00745AA8">
        <w:rPr>
          <w:rFonts w:ascii="Arial" w:hAnsi="Arial" w:cs="Arial"/>
          <w:color w:val="000000" w:themeColor="text1"/>
        </w:rPr>
        <w:t xml:space="preserve">. Vjerovnik </w:t>
      </w:r>
      <w:r w:rsidR="00106082">
        <w:rPr>
          <w:rFonts w:ascii="Arial" w:hAnsi="Arial" w:cs="Arial"/>
          <w:color w:val="000000" w:themeColor="text1"/>
        </w:rPr>
        <w:t>ZAGREBAČKI HOLDING d.o.o. Zagreb, Ulica grada Vukovara 41, OIB: 85584865987</w:t>
      </w:r>
      <w:r w:rsidRPr="00F76E9B" w:rsidR="00745AA8">
        <w:rPr>
          <w:rFonts w:ascii="Arial" w:hAnsi="Arial" w:cs="Arial"/>
          <w:color w:val="000000" w:themeColor="text1"/>
        </w:rPr>
        <w:t xml:space="preserve">, prijavio je tražbinu u iznosu od </w:t>
      </w:r>
      <w:r w:rsidR="00106082">
        <w:rPr>
          <w:rFonts w:ascii="Arial" w:hAnsi="Arial" w:cs="Arial"/>
          <w:color w:val="000000" w:themeColor="text1"/>
        </w:rPr>
        <w:t>23,29</w:t>
      </w:r>
      <w:r w:rsidRPr="00F76E9B" w:rsidR="00745AA8">
        <w:rPr>
          <w:rFonts w:ascii="Arial" w:hAnsi="Arial" w:cs="Arial"/>
          <w:color w:val="000000" w:themeColor="text1"/>
        </w:rPr>
        <w:t xml:space="preserve"> </w:t>
      </w:r>
      <w:r w:rsidRPr="00F76E9B" w:rsidR="007B371B">
        <w:rPr>
          <w:rFonts w:ascii="Arial" w:hAnsi="Arial" w:cs="Arial"/>
          <w:color w:val="000000" w:themeColor="text1"/>
        </w:rPr>
        <w:t>EUR</w:t>
      </w:r>
      <w:r w:rsidRPr="00F76E9B" w:rsidR="00745AA8">
        <w:rPr>
          <w:rFonts w:ascii="Arial" w:hAnsi="Arial" w:cs="Arial"/>
          <w:color w:val="000000" w:themeColor="text1"/>
        </w:rPr>
        <w:t xml:space="preserve"> po osnovi </w:t>
      </w:r>
      <w:r w:rsidR="00106082">
        <w:rPr>
          <w:rFonts w:ascii="Arial" w:hAnsi="Arial" w:cs="Arial"/>
          <w:color w:val="000000" w:themeColor="text1"/>
        </w:rPr>
        <w:t>računa</w:t>
      </w:r>
      <w:r w:rsidRPr="00F76E9B" w:rsidR="00745AA8">
        <w:rPr>
          <w:rFonts w:ascii="Arial" w:hAnsi="Arial" w:cs="Arial"/>
          <w:color w:val="000000" w:themeColor="text1"/>
        </w:rPr>
        <w:t>, kao tražbinu drugog višeg  isplatnog reda.</w:t>
      </w:r>
    </w:p>
    <w:p w:rsidRPr="00F76E9B" w:rsidR="00745AA8" w:rsidP="00745AA8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 </w:t>
      </w:r>
    </w:p>
    <w:p w:rsidRPr="00106082" w:rsidR="00745AA8" w:rsidP="00106082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  <w:r w:rsidRPr="00106082">
        <w:rPr>
          <w:rFonts w:ascii="Arial" w:hAnsi="Arial" w:cs="Arial"/>
          <w:color w:val="000000" w:themeColor="text1"/>
        </w:rPr>
        <w:t xml:space="preserve">Stečajni upravitelj je navedenu tražbinu priznao </w:t>
      </w:r>
      <w:r w:rsidRPr="00106082" w:rsidR="00F76E9B">
        <w:rPr>
          <w:rFonts w:ascii="Arial" w:hAnsi="Arial" w:cs="Arial"/>
          <w:color w:val="000000" w:themeColor="text1"/>
        </w:rPr>
        <w:t xml:space="preserve">u </w:t>
      </w:r>
      <w:r w:rsidRPr="00106082" w:rsidR="00106082">
        <w:rPr>
          <w:rFonts w:ascii="Arial" w:hAnsi="Arial" w:cs="Arial"/>
          <w:color w:val="000000" w:themeColor="text1"/>
        </w:rPr>
        <w:t xml:space="preserve">cijelosti. </w:t>
      </w:r>
    </w:p>
    <w:p w:rsidRPr="00F76E9B" w:rsidR="00745AA8" w:rsidP="00745AA8" w:rsidRDefault="00745AA8">
      <w:pPr>
        <w:jc w:val="both"/>
        <w:rPr>
          <w:rFonts w:ascii="Arial" w:hAnsi="Arial" w:cs="Arial"/>
          <w:color w:val="000000" w:themeColor="text1"/>
        </w:rPr>
      </w:pPr>
    </w:p>
    <w:p w:rsidRPr="00F76E9B" w:rsidR="00745AA8" w:rsidP="00745AA8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F76E9B" w:rsidR="00745AA8" w:rsidP="00745AA8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745AA8" w:rsidP="00745AA8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106082">
        <w:rPr>
          <w:rFonts w:ascii="Arial" w:hAnsi="Arial" w:cs="Arial"/>
          <w:color w:val="000000" w:themeColor="text1"/>
        </w:rPr>
        <w:t>ZAGREBAČKI HOLDING d.o.o. Zagreb, Ulica grada Vukovara 41, OIB: 85584865987</w:t>
      </w:r>
      <w:r w:rsidRPr="00F76E9B" w:rsidR="00106082">
        <w:rPr>
          <w:rFonts w:ascii="Arial" w:hAnsi="Arial" w:cs="Arial"/>
          <w:color w:val="000000" w:themeColor="text1"/>
        </w:rPr>
        <w:t>,</w:t>
      </w:r>
      <w:r w:rsidRPr="00F76E9B">
        <w:rPr>
          <w:rFonts w:ascii="Arial" w:hAnsi="Arial" w:cs="Arial"/>
          <w:color w:val="000000" w:themeColor="text1"/>
        </w:rPr>
        <w:t xml:space="preserve"> smatra utvrđenom u iznosu od </w:t>
      </w:r>
      <w:r w:rsidR="00106082">
        <w:rPr>
          <w:rFonts w:ascii="Arial" w:hAnsi="Arial" w:cs="Arial"/>
          <w:color w:val="000000" w:themeColor="text1"/>
        </w:rPr>
        <w:t>23,29</w:t>
      </w:r>
      <w:r w:rsidRPr="00F76E9B" w:rsidR="00F76E9B">
        <w:rPr>
          <w:rFonts w:ascii="Arial" w:hAnsi="Arial" w:cs="Arial"/>
          <w:color w:val="000000" w:themeColor="text1"/>
        </w:rPr>
        <w:t xml:space="preserve"> EUR</w:t>
      </w:r>
      <w:r w:rsidRPr="00F76E9B" w:rsidR="007B371B">
        <w:rPr>
          <w:rFonts w:ascii="Arial" w:hAnsi="Arial" w:cs="Arial"/>
          <w:color w:val="000000" w:themeColor="text1"/>
        </w:rPr>
        <w:t xml:space="preserve"> </w:t>
      </w:r>
      <w:r w:rsidRPr="00F76E9B">
        <w:rPr>
          <w:rFonts w:ascii="Arial" w:hAnsi="Arial" w:cs="Arial"/>
          <w:color w:val="000000" w:themeColor="text1"/>
        </w:rPr>
        <w:t xml:space="preserve">i  razvrstava u II. viši isplatni red. </w:t>
      </w:r>
    </w:p>
    <w:p w:rsidR="00745AA8" w:rsidP="006D7730" w:rsidRDefault="00745AA8">
      <w:pPr>
        <w:ind w:firstLine="708"/>
        <w:jc w:val="both"/>
        <w:rPr>
          <w:rFonts w:ascii="Arial" w:hAnsi="Arial" w:cs="Arial"/>
        </w:rPr>
      </w:pPr>
    </w:p>
    <w:p w:rsidRPr="00F76E9B" w:rsidR="00745AA8" w:rsidP="006D7730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6D7730" w:rsidP="006D7730" w:rsidRDefault="00F76E9B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4</w:t>
      </w:r>
      <w:r w:rsidRPr="00F76E9B" w:rsidR="006D7730">
        <w:rPr>
          <w:rFonts w:ascii="Arial" w:hAnsi="Arial" w:cs="Arial"/>
          <w:color w:val="000000" w:themeColor="text1"/>
        </w:rPr>
        <w:t xml:space="preserve">. Vjerovnik </w:t>
      </w:r>
      <w:r w:rsidR="00106082">
        <w:rPr>
          <w:rFonts w:ascii="Arial" w:hAnsi="Arial" w:cs="Arial"/>
          <w:color w:val="000000" w:themeColor="text1"/>
        </w:rPr>
        <w:t xml:space="preserve">EUROHERC OSIGURANJE d.d. </w:t>
      </w:r>
      <w:r w:rsidR="00E0428C">
        <w:rPr>
          <w:rFonts w:ascii="Arial" w:hAnsi="Arial" w:cs="Arial"/>
          <w:color w:val="000000" w:themeColor="text1"/>
        </w:rPr>
        <w:t>Podružnica Karlovac, Karlovac, Prilaz V. Holjevca 2a, OIB: 22694857747</w:t>
      </w:r>
      <w:r w:rsidRPr="00F76E9B" w:rsidR="006D7730">
        <w:rPr>
          <w:rFonts w:ascii="Arial" w:hAnsi="Arial" w:cs="Arial"/>
          <w:color w:val="000000" w:themeColor="text1"/>
        </w:rPr>
        <w:t xml:space="preserve">, prijavio je tražbinu u iznosu od </w:t>
      </w:r>
      <w:r w:rsidR="00E0428C">
        <w:rPr>
          <w:rFonts w:ascii="Arial" w:hAnsi="Arial" w:cs="Arial"/>
          <w:color w:val="000000" w:themeColor="text1"/>
        </w:rPr>
        <w:t>1.426,30</w:t>
      </w:r>
      <w:r w:rsidRPr="00F76E9B" w:rsidR="007B371B">
        <w:rPr>
          <w:rFonts w:ascii="Arial" w:hAnsi="Arial" w:cs="Arial"/>
          <w:color w:val="000000" w:themeColor="text1"/>
        </w:rPr>
        <w:t xml:space="preserve"> EUR</w:t>
      </w:r>
      <w:r w:rsidRPr="00F76E9B" w:rsidR="006D7730">
        <w:rPr>
          <w:rFonts w:ascii="Arial" w:hAnsi="Arial" w:cs="Arial"/>
          <w:color w:val="000000" w:themeColor="text1"/>
        </w:rPr>
        <w:t xml:space="preserve"> po osnovi </w:t>
      </w:r>
      <w:r w:rsidR="00E0428C">
        <w:rPr>
          <w:rFonts w:ascii="Arial" w:hAnsi="Arial" w:cs="Arial"/>
          <w:color w:val="000000" w:themeColor="text1"/>
        </w:rPr>
        <w:t>izvadaka iz poslovnih knjiga i računa</w:t>
      </w:r>
      <w:r w:rsidRPr="00F76E9B" w:rsidR="006D7730">
        <w:rPr>
          <w:rFonts w:ascii="Arial" w:hAnsi="Arial" w:cs="Arial"/>
          <w:color w:val="000000" w:themeColor="text1"/>
        </w:rPr>
        <w:t>, kao tražbinu drugog višeg  isplatnog reda.</w:t>
      </w: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 </w:t>
      </w: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upravitelj je navedenu tražbinu priznao  u cijelosti.   </w:t>
      </w:r>
    </w:p>
    <w:p w:rsidRPr="00F76E9B" w:rsidR="006D7730" w:rsidP="006D7730" w:rsidRDefault="006D7730">
      <w:pPr>
        <w:jc w:val="both"/>
        <w:rPr>
          <w:rFonts w:ascii="Arial" w:hAnsi="Arial" w:cs="Arial"/>
          <w:color w:val="000000" w:themeColor="text1"/>
        </w:rPr>
      </w:pP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E0428C">
        <w:rPr>
          <w:rFonts w:ascii="Arial" w:hAnsi="Arial" w:cs="Arial"/>
          <w:color w:val="000000" w:themeColor="text1"/>
        </w:rPr>
        <w:t>EUROHERC OSIGURANJE d.d. Podružnica Karlovac, Karlovac, Prilaz V. Holjevca 2a, OIB: 22694857747</w:t>
      </w:r>
      <w:r w:rsidRPr="00F76E9B">
        <w:rPr>
          <w:rFonts w:ascii="Arial" w:hAnsi="Arial" w:cs="Arial"/>
          <w:color w:val="000000" w:themeColor="text1"/>
        </w:rPr>
        <w:t xml:space="preserve">,  smatra utvrđenom u iznosu od </w:t>
      </w:r>
      <w:r w:rsidR="00E0428C">
        <w:rPr>
          <w:rFonts w:ascii="Arial" w:hAnsi="Arial" w:cs="Arial"/>
          <w:color w:val="000000" w:themeColor="text1"/>
        </w:rPr>
        <w:t>1.426,30</w:t>
      </w:r>
      <w:r w:rsidRPr="00F76E9B" w:rsidR="007B371B">
        <w:rPr>
          <w:rFonts w:ascii="Arial" w:hAnsi="Arial" w:cs="Arial"/>
          <w:color w:val="000000" w:themeColor="text1"/>
        </w:rPr>
        <w:t xml:space="preserve"> EUR</w:t>
      </w:r>
      <w:r w:rsidRPr="00F76E9B">
        <w:rPr>
          <w:rFonts w:ascii="Arial" w:hAnsi="Arial" w:cs="Arial"/>
          <w:color w:val="000000" w:themeColor="text1"/>
        </w:rPr>
        <w:t xml:space="preserve"> i  razvrstava u II. viši isplatni red. </w:t>
      </w:r>
    </w:p>
    <w:p w:rsidR="006D7730" w:rsidP="0010125D" w:rsidRDefault="006D7730">
      <w:pPr>
        <w:ind w:firstLine="708"/>
        <w:jc w:val="both"/>
        <w:rPr>
          <w:rFonts w:ascii="Arial" w:hAnsi="Arial" w:cs="Arial"/>
        </w:rPr>
      </w:pPr>
    </w:p>
    <w:p w:rsidRPr="00F76E9B" w:rsidR="00E0428C" w:rsidP="00E0428C" w:rsidRDefault="00E0428C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5</w:t>
      </w:r>
      <w:r w:rsidRPr="00F76E9B">
        <w:rPr>
          <w:rFonts w:ascii="Arial" w:hAnsi="Arial" w:cs="Arial"/>
          <w:color w:val="000000" w:themeColor="text1"/>
        </w:rPr>
        <w:t xml:space="preserve">. Vjerovnik </w:t>
      </w:r>
      <w:r>
        <w:rPr>
          <w:rFonts w:ascii="Arial" w:hAnsi="Arial" w:cs="Arial"/>
          <w:color w:val="000000" w:themeColor="text1"/>
        </w:rPr>
        <w:t>ZAGREBAČKA BANKA d.d. Zagreb, Trg bana J. Jelačića 10, OIB: 92963223473</w:t>
      </w:r>
      <w:r w:rsidRPr="00F76E9B">
        <w:rPr>
          <w:rFonts w:ascii="Arial" w:hAnsi="Arial" w:cs="Arial"/>
          <w:color w:val="000000" w:themeColor="text1"/>
        </w:rPr>
        <w:t xml:space="preserve">, prijavio je tražbinu u iznosu od </w:t>
      </w:r>
      <w:r>
        <w:rPr>
          <w:rFonts w:ascii="Arial" w:hAnsi="Arial" w:cs="Arial"/>
          <w:color w:val="000000" w:themeColor="text1"/>
        </w:rPr>
        <w:t>27.862,65</w:t>
      </w:r>
      <w:r w:rsidRPr="00F76E9B">
        <w:rPr>
          <w:rFonts w:ascii="Arial" w:hAnsi="Arial" w:cs="Arial"/>
          <w:color w:val="000000" w:themeColor="text1"/>
        </w:rPr>
        <w:t xml:space="preserve"> EUR po osnovi </w:t>
      </w:r>
      <w:r>
        <w:rPr>
          <w:rFonts w:ascii="Arial" w:hAnsi="Arial" w:cs="Arial"/>
          <w:color w:val="000000" w:themeColor="text1"/>
        </w:rPr>
        <w:t>ugovora o računu i kreditu</w:t>
      </w:r>
      <w:r w:rsidRPr="00F76E9B">
        <w:rPr>
          <w:rFonts w:ascii="Arial" w:hAnsi="Arial" w:cs="Arial"/>
          <w:color w:val="000000" w:themeColor="text1"/>
        </w:rPr>
        <w:t>, kao tražbinu drugog višeg  isplatnog reda.</w:t>
      </w:r>
    </w:p>
    <w:p w:rsidRPr="00F76E9B" w:rsidR="00E0428C" w:rsidP="00E0428C" w:rsidRDefault="00E0428C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 </w:t>
      </w:r>
    </w:p>
    <w:p w:rsidRPr="00F76E9B" w:rsidR="00E0428C" w:rsidP="00E0428C" w:rsidRDefault="00E0428C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upravitelj je navedenu tražbinu priznao  u cijelosti.   </w:t>
      </w:r>
    </w:p>
    <w:p w:rsidRPr="00F76E9B" w:rsidR="00E0428C" w:rsidP="00E0428C" w:rsidRDefault="00E0428C">
      <w:pPr>
        <w:jc w:val="both"/>
        <w:rPr>
          <w:rFonts w:ascii="Arial" w:hAnsi="Arial" w:cs="Arial"/>
          <w:color w:val="000000" w:themeColor="text1"/>
        </w:rPr>
      </w:pPr>
    </w:p>
    <w:p w:rsidRPr="00F76E9B" w:rsidR="00E0428C" w:rsidP="00E0428C" w:rsidRDefault="00E0428C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F76E9B" w:rsidR="00E0428C" w:rsidP="00E0428C" w:rsidRDefault="00E0428C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E0428C" w:rsidP="00E0428C" w:rsidRDefault="00E0428C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ZAGREBAČKA BANKA d.d. Zagreb, Trg bana J. Jelačića 10, OIB: 92963223473</w:t>
      </w:r>
      <w:r w:rsidRPr="00F76E9B">
        <w:rPr>
          <w:rFonts w:ascii="Arial" w:hAnsi="Arial" w:cs="Arial"/>
          <w:color w:val="000000" w:themeColor="text1"/>
        </w:rPr>
        <w:t xml:space="preserve">,  smatra utvrđenom u iznosu od </w:t>
      </w:r>
      <w:r>
        <w:rPr>
          <w:rFonts w:ascii="Arial" w:hAnsi="Arial" w:cs="Arial"/>
          <w:color w:val="000000" w:themeColor="text1"/>
        </w:rPr>
        <w:t>27.862,65</w:t>
      </w:r>
      <w:r w:rsidRPr="00F76E9B">
        <w:rPr>
          <w:rFonts w:ascii="Arial" w:hAnsi="Arial" w:cs="Arial"/>
          <w:color w:val="000000" w:themeColor="text1"/>
        </w:rPr>
        <w:t xml:space="preserve"> EUR i  razvrstava u II. viši isplatni red. </w:t>
      </w:r>
    </w:p>
    <w:p w:rsidR="00E0428C" w:rsidP="0010125D" w:rsidRDefault="00E0428C">
      <w:pPr>
        <w:ind w:firstLine="708"/>
        <w:jc w:val="both"/>
        <w:rPr>
          <w:rFonts w:ascii="Arial" w:hAnsi="Arial" w:cs="Arial"/>
        </w:rPr>
      </w:pPr>
    </w:p>
    <w:p w:rsidRPr="00F76E9B" w:rsidR="00E0428C" w:rsidP="00E0428C" w:rsidRDefault="00E0428C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6</w:t>
      </w:r>
      <w:r w:rsidRPr="00F76E9B">
        <w:rPr>
          <w:rFonts w:ascii="Arial" w:hAnsi="Arial" w:cs="Arial"/>
          <w:color w:val="000000" w:themeColor="text1"/>
        </w:rPr>
        <w:t xml:space="preserve">. Vjerovnik </w:t>
      </w:r>
      <w:r>
        <w:rPr>
          <w:rFonts w:ascii="Arial" w:hAnsi="Arial" w:cs="Arial"/>
          <w:color w:val="000000" w:themeColor="text1"/>
        </w:rPr>
        <w:t>HRVATSKA AGENCIJA ZA MALO GOSPODARSTVO, INOVACIJE I INVESTICIJE, Zagreb, Ksaver 208, OIB: 25609559342</w:t>
      </w:r>
      <w:r w:rsidRPr="00F76E9B">
        <w:rPr>
          <w:rFonts w:ascii="Arial" w:hAnsi="Arial" w:cs="Arial"/>
          <w:color w:val="000000" w:themeColor="text1"/>
        </w:rPr>
        <w:t>, prijavio je tražbinu u</w:t>
      </w:r>
      <w:r>
        <w:rPr>
          <w:rFonts w:ascii="Arial" w:hAnsi="Arial" w:cs="Arial"/>
          <w:color w:val="000000" w:themeColor="text1"/>
        </w:rPr>
        <w:t xml:space="preserve"> ukupnom </w:t>
      </w:r>
      <w:r w:rsidRPr="00F76E9B">
        <w:rPr>
          <w:rFonts w:ascii="Arial" w:hAnsi="Arial" w:cs="Arial"/>
          <w:color w:val="000000" w:themeColor="text1"/>
        </w:rPr>
        <w:t xml:space="preserve">iznosu od </w:t>
      </w:r>
      <w:r>
        <w:rPr>
          <w:rFonts w:ascii="Arial" w:hAnsi="Arial" w:cs="Arial"/>
          <w:color w:val="000000" w:themeColor="text1"/>
        </w:rPr>
        <w:t xml:space="preserve">74.001,17 </w:t>
      </w:r>
      <w:r w:rsidRPr="00F76E9B">
        <w:rPr>
          <w:rFonts w:ascii="Arial" w:hAnsi="Arial" w:cs="Arial"/>
          <w:color w:val="000000" w:themeColor="text1"/>
        </w:rPr>
        <w:t xml:space="preserve">EUR po osnovi </w:t>
      </w:r>
      <w:r>
        <w:rPr>
          <w:rFonts w:ascii="Arial" w:hAnsi="Arial" w:cs="Arial"/>
          <w:color w:val="000000" w:themeColor="text1"/>
        </w:rPr>
        <w:t>ugovora o zajmu</w:t>
      </w:r>
      <w:r w:rsidRPr="00F76E9B">
        <w:rPr>
          <w:rFonts w:ascii="Arial" w:hAnsi="Arial" w:cs="Arial"/>
          <w:color w:val="000000" w:themeColor="text1"/>
        </w:rPr>
        <w:t>, kao tražbinu drugog višeg  isplatnog reda.</w:t>
      </w:r>
    </w:p>
    <w:p w:rsidRPr="00F76E9B" w:rsidR="00E0428C" w:rsidP="00E0428C" w:rsidRDefault="00E0428C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 </w:t>
      </w:r>
    </w:p>
    <w:p w:rsidRPr="00F76E9B" w:rsidR="00E0428C" w:rsidP="00E0428C" w:rsidRDefault="00E0428C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upravitelj je navedenu tražbinu priznao  u cijelosti.   </w:t>
      </w:r>
    </w:p>
    <w:p w:rsidRPr="00F76E9B" w:rsidR="00E0428C" w:rsidP="00E0428C" w:rsidRDefault="00E0428C">
      <w:pPr>
        <w:jc w:val="both"/>
        <w:rPr>
          <w:rFonts w:ascii="Arial" w:hAnsi="Arial" w:cs="Arial"/>
          <w:color w:val="000000" w:themeColor="text1"/>
        </w:rPr>
      </w:pPr>
    </w:p>
    <w:p w:rsidRPr="00F76E9B" w:rsidR="00E0428C" w:rsidP="00E0428C" w:rsidRDefault="00E0428C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F76E9B" w:rsidR="00E0428C" w:rsidP="00E0428C" w:rsidRDefault="00E0428C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E0428C" w:rsidP="00E0428C" w:rsidRDefault="00E0428C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HRVATSKA AGENCIJA ZA MALO GOSPODARSTVO, INOVACIJE I INVESTICIJE, Zagreb, Ksaver 208, OIB: 25609559342</w:t>
      </w:r>
      <w:r w:rsidRPr="00F76E9B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74.001,17</w:t>
      </w:r>
      <w:r w:rsidRPr="00F76E9B">
        <w:rPr>
          <w:rFonts w:ascii="Arial" w:hAnsi="Arial" w:cs="Arial"/>
          <w:color w:val="000000" w:themeColor="text1"/>
        </w:rPr>
        <w:t xml:space="preserve"> EUR i  razvrstava u II. viši isplatni red. </w:t>
      </w:r>
    </w:p>
    <w:p w:rsidR="00E0428C" w:rsidP="0010125D" w:rsidRDefault="00E0428C">
      <w:pPr>
        <w:ind w:firstLine="708"/>
        <w:jc w:val="both"/>
        <w:rPr>
          <w:rFonts w:ascii="Arial" w:hAnsi="Arial" w:cs="Arial"/>
        </w:rPr>
      </w:pPr>
    </w:p>
    <w:p w:rsidR="00DF6685" w:rsidP="006C589E" w:rsidRDefault="000D4C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</w:t>
      </w:r>
      <w:r>
        <w:rPr>
          <w:rFonts w:ascii="Arial" w:hAnsi="Arial" w:cs="Arial"/>
          <w:color w:val="000000" w:themeColor="text1"/>
        </w:rPr>
        <w:t xml:space="preserve">HRVATSKA AGENCIJA ZA MALO GOSPODARSTVO, INOVACIJE I INVESTICIJE ima prijavljeno razlučno pravo radi osiguranja tražbine u iznosu od 49.247,14 EUR. </w:t>
      </w:r>
    </w:p>
    <w:p w:rsidR="000D4CA8" w:rsidP="006C589E" w:rsidRDefault="000D4CA8">
      <w:pPr>
        <w:ind w:firstLine="708"/>
        <w:jc w:val="both"/>
        <w:rPr>
          <w:rFonts w:ascii="Arial" w:hAnsi="Arial" w:cs="Arial"/>
        </w:rPr>
      </w:pPr>
    </w:p>
    <w:p w:rsidR="000D4CA8" w:rsidP="006C589E" w:rsidRDefault="000D4CA8">
      <w:pPr>
        <w:ind w:firstLine="708"/>
        <w:jc w:val="both"/>
        <w:rPr>
          <w:rFonts w:ascii="Arial" w:hAnsi="Arial" w:cs="Arial"/>
        </w:rPr>
      </w:pPr>
    </w:p>
    <w:p w:rsidR="000D4CA8" w:rsidP="006C589E" w:rsidRDefault="000D4CA8">
      <w:pPr>
        <w:ind w:firstLine="708"/>
        <w:jc w:val="both"/>
        <w:rPr>
          <w:rFonts w:ascii="Arial" w:hAnsi="Arial" w:cs="Arial"/>
        </w:rPr>
      </w:pPr>
    </w:p>
    <w:p w:rsidRPr="000D4CA8" w:rsidR="000D4CA8" w:rsidP="006C589E" w:rsidRDefault="000D4CA8">
      <w:pPr>
        <w:ind w:firstLine="708"/>
        <w:jc w:val="both"/>
        <w:rPr>
          <w:rFonts w:ascii="Arial" w:hAnsi="Arial" w:cs="Arial"/>
        </w:rPr>
      </w:pPr>
    </w:p>
    <w:p w:rsidRPr="004B500C" w:rsidR="006C589E" w:rsidP="006C589E" w:rsidRDefault="006C589E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>
      <w:pPr>
        <w:jc w:val="center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>
      <w:pPr>
        <w:jc w:val="both"/>
        <w:rPr>
          <w:rFonts w:ascii="Arial" w:hAnsi="Arial" w:cs="Arial"/>
        </w:rPr>
      </w:pP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034DD1" w:rsidP="00542C34" w:rsidRDefault="00034DD1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E0428C">
        <w:rPr>
          <w:rFonts w:ascii="Arial" w:hAnsi="Arial" w:cs="Arial"/>
        </w:rPr>
        <w:t>12</w:t>
      </w:r>
      <w:r w:rsidR="00ED5814">
        <w:rPr>
          <w:rFonts w:ascii="Arial" w:hAnsi="Arial" w:cs="Arial"/>
        </w:rPr>
        <w:t>:</w:t>
      </w:r>
      <w:r w:rsidR="000D4CA8">
        <w:rPr>
          <w:rFonts w:ascii="Arial" w:hAnsi="Arial" w:cs="Arial"/>
        </w:rPr>
        <w:t>05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>
      <w:pPr>
        <w:jc w:val="both"/>
        <w:rPr>
          <w:rFonts w:ascii="Arial" w:hAnsi="Arial" w:cs="Arial"/>
        </w:rPr>
      </w:pPr>
    </w:p>
    <w:p w:rsidR="006E7273" w:rsidP="006E7273" w:rsidRDefault="006E7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695717" w:rsidP="00042ABA" w:rsidRDefault="00695717">
      <w:pPr>
        <w:jc w:val="both"/>
        <w:rPr>
          <w:rFonts w:ascii="Arial" w:hAnsi="Arial" w:cs="Arial"/>
        </w:rPr>
      </w:pPr>
    </w:p>
    <w:p w:rsidRPr="004B500C" w:rsidR="003206F2" w:rsidP="00923708" w:rsidRDefault="00042A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p w:rsidRPr="004B500C" w:rsidR="003206F2" w:rsidP="003206F2" w:rsidRDefault="003206F2">
      <w:pPr>
        <w:rPr>
          <w:rFonts w:ascii="Arial" w:hAnsi="Arial" w:cs="Arial"/>
        </w:rPr>
      </w:pPr>
    </w:p>
    <w:sectPr w:rsidRPr="004B500C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2E4840">
      <w:rPr>
        <w:rStyle w:val="Brojstranice"/>
        <w:rFonts w:ascii="Arial" w:hAnsi="Arial" w:cs="Arial"/>
        <w:noProof/>
      </w:rPr>
      <w:t>4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ED5814" w:rsidP="00ED5814" w:rsidRDefault="00811609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106082">
      <w:rPr>
        <w:rFonts w:ascii="Arial" w:hAnsi="Arial" w:cs="Arial"/>
      </w:rPr>
      <w:t>Posl. broj: 4 St-</w:t>
    </w:r>
    <w:r w:rsidR="00106082">
      <w:rPr>
        <w:rFonts w:ascii="Arial" w:hAnsi="Arial" w:cs="Arial"/>
      </w:rPr>
      <w:t>480/2023-29</w:t>
    </w:r>
  </w:p>
  <w:p w:rsidRPr="004B500C" w:rsidR="00811609" w:rsidP="005D667F" w:rsidRDefault="00811609">
    <w:pPr>
      <w:jc w:val="right"/>
      <w:rPr>
        <w:rFonts w:ascii="Arial" w:hAnsi="Arial" w:cs="Arial"/>
      </w:rPr>
    </w:pP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D4CA8"/>
    <w:rsid w:val="000E59EC"/>
    <w:rsid w:val="000E67A0"/>
    <w:rsid w:val="000F0B3B"/>
    <w:rsid w:val="000F432E"/>
    <w:rsid w:val="000F63E0"/>
    <w:rsid w:val="00100134"/>
    <w:rsid w:val="00100323"/>
    <w:rsid w:val="0010125D"/>
    <w:rsid w:val="00103E05"/>
    <w:rsid w:val="001046FE"/>
    <w:rsid w:val="00106082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677"/>
    <w:rsid w:val="002E203B"/>
    <w:rsid w:val="002E285C"/>
    <w:rsid w:val="002E286D"/>
    <w:rsid w:val="002E4840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4464"/>
    <w:rsid w:val="00357309"/>
    <w:rsid w:val="003618CD"/>
    <w:rsid w:val="00361E58"/>
    <w:rsid w:val="00362F23"/>
    <w:rsid w:val="0037230E"/>
    <w:rsid w:val="00372444"/>
    <w:rsid w:val="00390D42"/>
    <w:rsid w:val="0039623A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D5A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E7A2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730"/>
    <w:rsid w:val="006D7F8F"/>
    <w:rsid w:val="006E09F6"/>
    <w:rsid w:val="006E7273"/>
    <w:rsid w:val="006E75DF"/>
    <w:rsid w:val="006E7E1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45AA8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A3FF9"/>
    <w:rsid w:val="007B371B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87F3E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4660"/>
    <w:rsid w:val="00A2680A"/>
    <w:rsid w:val="00A26C98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28E9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5595"/>
    <w:rsid w:val="00C769F4"/>
    <w:rsid w:val="00C86F47"/>
    <w:rsid w:val="00C875BC"/>
    <w:rsid w:val="00C93C88"/>
    <w:rsid w:val="00C960CB"/>
    <w:rsid w:val="00C96AC0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28C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5814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6762B"/>
    <w:rsid w:val="00F72188"/>
    <w:rsid w:val="00F76E9B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E48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484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484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484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484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945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0829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2024.</izvorni_sadrzaj>
    <derivirana_varijabla naziv="DomainObject.StvarniPocetakDatum_1">21. ožujka 2024.</derivirana_varijabla>
  </DomainObject.StvarniPocetakDatum>
  <DomainObject.StvarniZavrsetakDatum>
    <izvorni_sadrzaj>21. ožujka 2024.</izvorni_sadrzaj>
    <derivirana_varijabla naziv="DomainObject.StvarniZavrsetakDatum_1">21. ožujka 2024.</derivirana_varijabla>
  </DomainObject.StvarniZavrsetakDatum>
  <DomainObject.PlaniraniZavrsetakDatum>
    <izvorni_sadrzaj>21. ožujka 2024.</izvorni_sadrzaj>
    <derivirana_varijabla naziv="DomainObject.PlaniraniZavrsetakDatum_1">21. ožujka 2024.</derivirana_varijabla>
  </DomainObject.PlaniraniZavrsetakDatum>
  <DomainObject.PlaniraniPocetakDatum>
    <izvorni_sadrzaj>21. ožujka 2024.</izvorni_sadrzaj>
    <derivirana_varijabla naziv="DomainObject.PlaniraniPocetakDatum_1">21. ožujka 2024.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2024.</izvorni_sadrzaj>
    <derivirana_varijabla naziv="DomainObject.Zapisnik.DatumKreiranja_1">21.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St-480/2023-29</izvorni_sadrzaj>
    <derivirana_varijabla naziv="DomainObject.Zapisnik.Oznaka_1">St-480/2023-29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2023.</izvorni_sadrzaj>
    <derivirana_varijabla naziv="DomainObject.Predmet.DatumOsnivanja_1">28.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St-480/2023</izvorni_sadrzaj>
    <derivirana_varijabla naziv="DomainObject.Predmet.OznakaBroj_1">St-480/2023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EL-B.I. powerful &amp; confident d.o.o. ZAGREB zastupanog po punomoćniku Igor Bajsić</izvorni_sadrzaj>
    <derivirana_varijabla naziv="DomainObject.Predmet.ProtustrankaFormated_1">  EL-B.I. powerful &amp; confident d.o.o. ZAGREB zastupanog po punomoćniku Igor Bajsić</derivirana_varijabla>
  </DomainObject.Predmet.ProtustrankaFormated>
  <DomainObject.Predmet.ProtustrankaFormatedOIB>
    <izvorni_sadrzaj>  EL-B.I. powerful &amp; confident d.o.o. ZAGREB, OIB 15347092967 zastupanog po punomoćniku Igor Bajsić</izvorni_sadrzaj>
    <derivirana_varijabla naziv="DomainObject.Predmet.ProtustrankaFormatedOIB_1">  EL-B.I. powerful &amp; confident d.o.o. ZAGREB, OIB 15347092967 zastupanog po punomoćniku Igor Bajsić</derivirana_varijabla>
  </DomainObject.Predmet.ProtustrankaFormatedOIB>
  <DomainObject.Predmet.ProtustrankaFormatedWithAdress>
    <izvorni_sadrzaj> EL-B.I. powerful &amp; confident d.o.o. ZAGREB, Havidićeva ulica 40, 10000 Zagreb zastupanog po punomoćniku Igor Bajsić</izvorni_sadrzaj>
    <derivirana_varijabla naziv="DomainObject.Predmet.ProtustrankaFormatedWithAdress_1"> EL-B.I. powerful &amp; confident d.o.o. ZAGREB, Havidićeva ulica 40, 10000 Zagreb zastupanog po punomoćniku Igor Bajsić</derivirana_varijabla>
  </DomainObject.Predmet.ProtustrankaFormatedWithAdress>
  <DomainObject.Predmet.ProtustrankaFormatedWithAdressOIB>
    <izvorni_sadrzaj> EL-B.I. powerful &amp; confident d.o.o. ZAGREB, OIB 15347092967, Havidićeva ulica 40, 10000 Zagreb zastupanog po punomoćniku Igor Bajsić</izvorni_sadrzaj>
    <derivirana_varijabla naziv="DomainObject.Predmet.ProtustrankaFormatedWithAdressOIB_1"> EL-B.I. powerful &amp; confident d.o.o. ZAGREB, OIB 15347092967, Havidićeva ulica 40, 10000 Zagreb zastupanog po punomoćniku Igor Bajsić</derivirana_varijabla>
  </DomainObject.Predmet.ProtustrankaFormatedWithAdressOIB>
  <DomainObject.Predmet.ProtustrankaWithAdress>
    <izvorni_sadrzaj>EL-B.I. powerful &amp; confident d.o.o. ZAGREB Havidićeva ulica 40, 10000 Zagreb</izvorni_sadrzaj>
    <derivirana_varijabla naziv="DomainObject.Predmet.ProtustrankaWithAdress_1">EL-B.I. powerful &amp; confident d.o.o. ZAGREB Havidićeva ulica 40, 10000 Zagreb</derivirana_varijabla>
  </DomainObject.Predmet.ProtustrankaWithAdress>
  <DomainObject.Predmet.ProtustrankaWithAdressOIB>
    <izvorni_sadrzaj>EL-B.I. powerful &amp; confident d.o.o. ZAGREB, OIB 15347092967, Havidićeva ulica 40, 10000 Zagreb</izvorni_sadrzaj>
    <derivirana_varijabla naziv="DomainObject.Predmet.ProtustrankaWithAdressOIB_1">EL-B.I. powerful &amp; confident d.o.o. ZAGREB, OIB 15347092967, Havidićeva ulica 40, 10000 Zagreb</derivirana_varijabla>
  </DomainObject.Predmet.ProtustrankaWithAdressOIB>
  <DomainObject.Predmet.ProtustrankaNazivFormated>
    <izvorni_sadrzaj>EL-B.I. powerful &amp; confident d.o.o. ZAGREB</izvorni_sadrzaj>
    <derivirana_varijabla naziv="DomainObject.Predmet.ProtustrankaNazivFormated_1">EL-B.I. powerful &amp; confident d.o.o. ZAGREB</derivirana_varijabla>
  </DomainObject.Predmet.ProtustrankaNazivFormated>
  <DomainObject.Predmet.ProtustrankaNazivFormatedOIB>
    <izvorni_sadrzaj>EL-B.I. powerful &amp; confident d.o.o. ZAGREB, OIB 15347092967</izvorni_sadrzaj>
    <derivirana_varijabla naziv="DomainObject.Predmet.ProtustrankaNazivFormatedOIB_1">EL-B.I. powerful &amp; confident d.o.o. ZAGREB, OIB 15347092967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Puli</izvorni_sadrzaj>
    <derivirana_varijabla naziv="DomainObject.Predmet.StrankaFormated_1">  REPUBLIKA HRVATSKA, Ministarstvo financija, Porezna uprava, Područni ured Zagreb zastupanog po punomoćniku Županijsko državno odvjetništvo u Puli</derivirana_varijabla>
  </DomainObject.Predmet.StrankaFormated>
  <DomainObject.Predmet.StrankaFormatedOIB>
    <izvorni_sadrzaj>  REPUBLIKA HRVATSKA, Ministarstvo financija, Porezna uprava, Područni ured Zagreb, OIB 52634238587 zastupanog po punomoćniku Županijsko državno odvjetništvo u Puli</izvorni_sadrzaj>
    <derivirana_varijabla naziv="DomainObject.Predmet.StrankaFormatedOIB_1">  REPUBLIKA HRVATSKA, Ministarstvo financija, Porezna uprava, Područni ured Zagreb,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Zagreb, Avenija Dubrovnik 32, 10000 Zagreb zastupanog po punomoćniku Županijsko državno odvjetništvo u Puli</izvorni_sadrzaj>
    <derivirana_varijabla naziv="DomainObject.Predmet.StrankaFormatedWithAdress_1"> REPUBLIKA HRVATSKA, Ministarstvo financija, Porezna uprava, Područni ured Zagreb, Avenija Dubrovnik 32, 10000 Zagreb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Zagreb, OIB 52634238587, Avenija Dubrovnik 32, 10000 Zagreb zastupanog po punomoćniku Županijsko državno odvjetništvo u Puli</izvorni_sadrzaj>
    <derivirana_varijabla naziv="DomainObject.Predmet.StrankaFormatedWithAdressOIB_1"> REPUBLIKA HRVATSKA, Ministarstvo financija, Porezna uprava, Područni ured Zagreb, OIB 52634238587, Avenija Dubrovnik 32, 10000 Zagreb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Zagreb Avenija Dubrovnik 32,10000 Zagreb</izvorni_sadrzaj>
    <derivirana_varijabla naziv="DomainObject.Predmet.StrankaWithAdress_1">REPUBLIKA HRVATSKA, Ministarstvo financija, Porezna uprava, Područni ured Zagreb Avenija Dubrovnik 32,10000 Zagreb</derivirana_varijabla>
  </DomainObject.Predmet.StrankaWithAdress>
  <DomainObject.Predmet.StrankaWithAdressOIB>
    <izvorni_sadrzaj>REPUBLIKA HRVATSKA, Ministarstvo financija, Porezna uprava, Područni ured Zagreb, OIB 52634238587, Avenija Dubrovnik 32,10000 Zagreb</izvorni_sadrzaj>
    <derivirana_varijabla naziv="DomainObject.Predmet.StrankaWithAdressOIB_1">REPUBLIKA HRVATSKA, Ministarstvo financija, Porezna uprava, Područni ured Zagreb, OIB 52634238587, Avenija Dubrovnik 32,10000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Puli</item>
    </izvorni_sadrzaj>
    <derivirana_varijabla naziv="DomainObject.Predmet.StrankaListFormated_1">
      <item>REPUBLIKA HRVATSKA, Ministarstvo financija, Porezna uprava, Područni ured Zagreb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Zagreb,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Zagreb,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Zagreb, Avenija Dubrovnik 32, 10000 Zagreb zastupanog po punomoćniku Županijsko državno odvjetništvo u Puli</item>
    </izvorni_sadrzaj>
    <derivirana_varijabla naziv="DomainObject.Predmet.StrankaListFormatedWithAdress_1">
      <item>REPUBLIKA HRVATSKA, Ministarstvo financija, Porezna uprava, Područni ured Zagreb, Avenija Dubrovnik 32, 10000 Zagreb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52634238587, Avenija Dubrovnik 32, 10000 Zagreb zastupanog po punomoćniku Županijsko državno odvjetništvo u Puli</item>
    </izvorni_sadrzaj>
    <derivirana_varijabla naziv="DomainObject.Predmet.StrankaListFormatedWithAdressOIB_1">
      <item>REPUBLIKA HRVATSKA, Ministarstvo financija, Porezna uprava, Područni ured Zagreb, OIB 52634238587, Avenija Dubrovnik 32, 10000 Zagreb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EL-B.I. powerful &amp; confident d.o.o. ZAGREB zastupanog po punomoćniku Igor Bajsić</item>
    </izvorni_sadrzaj>
    <derivirana_varijabla naziv="DomainObject.Predmet.ProtuStrankaListFormated_1">
      <item>EL-B.I. powerful &amp; confident d.o.o. ZAGREB zastupanog po punomoćniku Igor Bajsić</item>
    </derivirana_varijabla>
  </DomainObject.Predmet.ProtuStrankaListFormated>
  <DomainObject.Predmet.ProtuStrankaListFormatedOIB>
    <izvorni_sadrzaj>
      <item>EL-B.I. powerful &amp; confident d.o.o. ZAGREB, OIB 15347092967 zastupanog po punomoćniku Igor Bajsić</item>
    </izvorni_sadrzaj>
    <derivirana_varijabla naziv="DomainObject.Predmet.ProtuStrankaListFormatedOIB_1">
      <item>EL-B.I. powerful &amp; confident d.o.o. ZAGREB, OIB 15347092967 zastupanog po punomoćniku Igor Bajsić</item>
    </derivirana_varijabla>
  </DomainObject.Predmet.ProtuStrankaListFormatedOIB>
  <DomainObject.Predmet.ProtuStrankaListFormatedWithAdress>
    <izvorni_sadrzaj>
      <item>EL-B.I. powerful &amp; confident d.o.o. ZAGREB, Havidićeva ulica 40, 10000 Zagreb zastupanog po punomoćniku Igor Bajsić</item>
    </izvorni_sadrzaj>
    <derivirana_varijabla naziv="DomainObject.Predmet.ProtuStrankaListFormatedWithAdress_1">
      <item>EL-B.I. powerful &amp; confident d.o.o. ZAGREB, Havidićeva ulica 40, 10000 Zagreb zastupanog po punomoćniku Igor Bajsić</item>
    </derivirana_varijabla>
  </DomainObject.Predmet.ProtuStrankaListFormatedWithAdress>
  <DomainObject.Predmet.ProtuStrankaListFormatedWithAdressOIB>
    <izvorni_sadrzaj>
      <item>EL-B.I. powerful &amp; confident d.o.o. ZAGREB, OIB 15347092967, Havidićeva ulica 40, 10000 Zagreb zastupanog po punomoćniku Igor Bajsić</item>
    </izvorni_sadrzaj>
    <derivirana_varijabla naziv="DomainObject.Predmet.ProtuStrankaListFormatedWithAdressOIB_1">
      <item>EL-B.I. powerful &amp; confident d.o.o. ZAGREB, OIB 15347092967, Havidićeva ulica 40, 10000 Zagreb zastupanog po punomoćniku Igor Bajsić</item>
    </derivirana_varijabla>
  </DomainObject.Predmet.ProtuStrankaListFormatedWithAdressOIB>
  <DomainObject.Predmet.ProtuStrankaListNazivFormated>
    <izvorni_sadrzaj>
      <item>EL-B.I. powerful &amp; confident d.o.o. ZAGREB</item>
    </izvorni_sadrzaj>
    <derivirana_varijabla naziv="DomainObject.Predmet.ProtuStrankaListNazivFormated_1">
      <item>EL-B.I. powerful &amp; confident d.o.o. ZAGREB</item>
    </derivirana_varijabla>
  </DomainObject.Predmet.ProtuStrankaListNazivFormated>
  <DomainObject.Predmet.ProtuStrankaListNazivFormatedOIB>
    <izvorni_sadrzaj>
      <item>EL-B.I. powerful &amp; confident d.o.o. ZAGREB, OIB 15347092967</item>
    </izvorni_sadrzaj>
    <derivirana_varijabla naziv="DomainObject.Predmet.ProtuStrankaListNazivFormatedOIB_1">
      <item>EL-B.I. powerful &amp; confident d.o.o. ZAGREB, OIB 15347092967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Zagreb</item>
      <item>Igor Bajsić punomoćnik sudionika u postupku EL-B.I. powerful &amp; confident d.o.o. ZAGREB</item>
    </izvorni_sadrzaj>
    <derivirana_varijabla naziv="DomainObject.Predmet.OstaliListFormated_1">
      <item>Županijsko državno odvjetništvo u Puli punomoćnik sudionika u postupku REPUBLIKA HRVATSKA, Ministarstvo financija, Porezna uprava, Područni ured Zagreb</item>
      <item>Igor Bajsić punomoćnik sudionika u postupku EL-B.I. powerful &amp; confident d.o.o. ZAGREB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Zagreb</item>
      <item>Igor Bajsić, OIB 38618409639 punomoćnik sudionika u postupku EL-B.I. powerful &amp; confident d.o.o. ZAGREB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Zagreb</item>
      <item>Igor Bajsić, OIB 38618409639 punomoćnik sudionika u postupku EL-B.I. powerful &amp; confident d.o.o. ZAGREB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Zagreb</item>
      <item>Igor Bajsić, Ulica Matije Gupca 3, 10410 Turopolje punomoćnik sudionika u postupku EL-B.I. powerful &amp; confident d.o.o. ZAGREB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Zagreb</item>
      <item>Igor Bajsić, Ulica Matije Gupca 3, 10410 Turopolje punomoćnik sudionika u postupku EL-B.I. powerful &amp; confident d.o.o. ZAGREB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Zagreb</item>
      <item>Igor Bajsić, OIB 38618409639, Ulica Matije Gupca 3, 10410 Turopolje punomoćnik sudionika u postupku EL-B.I. powerful &amp; confident d.o.o. ZAGREB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Zagreb</item>
      <item>Igor Bajsić, OIB 38618409639, Ulica Matije Gupca 3, 10410 Turopolje punomoćnik sudionika u postupku EL-B.I. powerful &amp; confident d.o.o. ZAGREB</item>
    </derivirana_varijabla>
  </DomainObject.Predmet.OstaliListFormatedWithAdressOIB>
  <DomainObject.Predmet.OstaliListNazivFormated>
    <izvorni_sadrzaj>
      <item>Županijsko državno odvjetništvo u Puli</item>
      <item>Igor Bajsić</item>
    </izvorni_sadrzaj>
    <derivirana_varijabla naziv="DomainObject.Predmet.OstaliListNazivFormated_1">
      <item>Županijsko državno odvjetništvo u Puli</item>
      <item>Igor Bajsić</item>
    </derivirana_varijabla>
  </DomainObject.Predmet.OstaliListNazivFormated>
  <DomainObject.Predmet.OstaliListNazivFormatedOIB>
    <izvorni_sadrzaj>
      <item>Županijsko državno odvjetništvo u Puli, OIB 93993757343</item>
      <item>Igor Bajsić, OIB 38618409639</item>
    </izvorni_sadrzaj>
    <derivirana_varijabla naziv="DomainObject.Predmet.OstaliListNazivFormatedOIB_1">
      <item>Županijsko državno odvjetništvo u Puli, OIB 93993757343</item>
      <item>Igor Bajsić, OIB 38618409639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ožujka 2024.</izvorni_sadrzaj>
    <derivirana_varijabla naziv="DomainObject.Datum_1">21. ožujka 2024.</derivirana_varijabla>
  </DomainObject.Datum>
  <DomainObject.PoslovniBrojDokumenta>
    <izvorni_sadrzaj>St-480/2023-29</izvorni_sadrzaj>
    <derivirana_varijabla naziv="DomainObject.PoslovniBrojDokumenta_1">St-480/2023-29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EL-B.I. powerful &amp; confident d.o.o. ZAGREB</izvorni_sadrzaj>
    <derivirana_varijabla naziv="DomainObject.Predmet.ProtustrankaIDrugi_1">EL-B.I. powerful &amp; confident d.o.o. ZAGREB</derivirana_varijabla>
  </DomainObject.Predmet.ProtustrankaIDrugi>
  <DomainObject.Predmet.StrankaIDrugiAdressOIB>
    <izvorni_sadrzaj>REPUBLIKA HRVATSKA, Ministarstvo financija, Porezna uprava, Područni ured Zagreb, OIB 52634238587, Avenija Dubrovnik 32, 10000 Zagreb</izvorni_sadrzaj>
    <derivirana_varijabla naziv="DomainObject.Predmet.StrankaIDrugiAdressOIB_1">REPUBLIKA HRVATSKA, Ministarstvo financija, Porezna uprava, Područni ured Zagreb, OIB 52634238587, Avenija Dubrovnik 32, 10000 Zagreb</derivirana_varijabla>
  </DomainObject.Predmet.StrankaIDrugiAdressOIB>
  <DomainObject.Predmet.ProtustrankaIDrugiAdressOIB>
    <izvorni_sadrzaj>EL-B.I. powerful &amp; confident d.o.o. ZAGREB, OIB 15347092967, Havidićeva ulica 40, 10000 Zagreb</izvorni_sadrzaj>
    <derivirana_varijabla naziv="DomainObject.Predmet.ProtustrankaIDrugiAdressOIB_1">EL-B.I. powerful &amp; confident d.o.o. ZAGREB, OIB 15347092967, Havidićeva ulica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EL-B.I. powerful &amp; confident d.o.o. ZAGREB</item>
      <item>REPUBLIKA HRVATSKA, Ministarstvo financija, Porezna uprava, Područni ured Zagreb</item>
      <item>Županijsko državno odvjetništvo u Puli</item>
      <item>Igor Bajsić</item>
    </izvorni_sadrzaj>
    <derivirana_varijabla naziv="DomainObject.Predmet.SudioniciListNaziv_1">
      <item>EL-B.I. powerful &amp; confident d.o.o. ZAGREB</item>
      <item>REPUBLIKA HRVATSKA, Ministarstvo financija, Porezna uprava, Područni ured Zagreb</item>
      <item>Županijsko državno odvjetništvo u Puli</item>
      <item>Igor Bajsić</item>
    </derivirana_varijabla>
  </DomainObject.Predmet.SudioniciListNaziv>
  <DomainObject.Predmet.SudioniciListAdressOIB>
    <izvorni_sadrzaj>
      <item>EL-B.I. powerful &amp; confident d.o.o. ZAGREB, OIB 15347092967, Havidićeva ulica 40,10000 Zagreb</item>
      <item>REPUBLIKA HRVATSKA, Ministarstvo financija, Porezna uprava, Područni ured Zagreb, OIB 52634238587, Avenija Dubrovnik 32,10000 Zagreb</item>
      <item>Županijsko državno odvjetništvo u Puli, OIB 93993757343, Kranjčevićeva 8,52100 Pula</item>
      <item>Igor Bajsić, OIB 38618409639, Ulica Matije Gupca 3,10410 Turopolje</item>
    </izvorni_sadrzaj>
    <derivirana_varijabla naziv="DomainObject.Predmet.SudioniciListAdressOIB_1">
      <item>EL-B.I. powerful &amp; confident d.o.o. ZAGREB, OIB 15347092967, Havidićeva ulica 40,10000 Zagreb</item>
      <item>REPUBLIKA HRVATSKA, Ministarstvo financija, Porezna uprava, Područni ured Zagreb, OIB 52634238587, Avenija Dubrovnik 32,10000 Zagreb</item>
      <item>Županijsko državno odvjetništvo u Puli, OIB 93993757343, Kranjčevićeva 8,52100 Pula</item>
      <item>Igor Bajsić, OIB 38618409639, Ulica Matije Gupca 3,10410 Turopolje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15347092967</item>
      <item>, OIB 52634238587</item>
      <item>, OIB 93993757343</item>
      <item>, OIB 38618409639</item>
    </izvorni_sadrzaj>
    <derivirana_varijabla naziv="DomainObject.Predmet.SudioniciListNazivOIB_1">
      <item>, OIB 15347092967</item>
      <item>, OIB 52634238587</item>
      <item>, OIB 93993757343</item>
      <item>, OIB 38618409639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2022.</izvorni_sadrzaj>
    <derivirana_varijabla naziv="DomainObject.Predmet.DatumPocetkaProcesa_1">27.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4</properties:Pages>
  <properties:Words>976</properties:Words>
  <properties:Characters>5580</properties:Characters>
  <properties:Lines>173</properties:Lines>
  <properties:Paragraphs>58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6669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2024-03-19T09:12:00Z</dcterms:created>
  <dc:creator>drabar</dc:creator>
  <cp:lastModifiedBy>Sanja Prodan</cp:lastModifiedBy>
  <cp:lastPrinted>2021-08-03T11:54:00Z</cp:lastPrinted>
  <dcterms:modified xmlns:xsi="http://www.w3.org/2001/XMLSchema-instance" xsi:type="dcterms:W3CDTF">2024-03-21T12:02:00Z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St-480/2023-29 / Zapisnik - Ispitno ročište (St-480-2023-29 elbi   ispitno.docx)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